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bookmarkStart w:id="0" w:name="_GoBack"/>
      <w:bookmarkEnd w:id="0"/>
      <w:r w:rsidRPr="00B90060">
        <w:rPr>
          <w:b/>
          <w:bCs/>
          <w:color w:val="000000"/>
          <w:sz w:val="28"/>
          <w:szCs w:val="21"/>
        </w:rPr>
        <w:t>ПАМЯТКА</w:t>
      </w:r>
    </w:p>
    <w:p w:rsidR="00B90060" w:rsidRDefault="00A07BAA" w:rsidP="00A07BA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t>Порядок действий для учащихся, учителей и родителей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t xml:space="preserve"> в случае захвата в заложники 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 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t>Для обучающихся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Ограничить любые контакты с преступниками, не вызывать у них агрессии своими действиями или словами.</w:t>
      </w:r>
      <w:r w:rsidRPr="00B90060">
        <w:rPr>
          <w:color w:val="000000"/>
          <w:sz w:val="28"/>
          <w:szCs w:val="21"/>
        </w:rPr>
        <w:br/>
        <w:t>Постараться запомнить характерные приметы преступников: рост, одежду, обувь, особенности поведения, речи и т.д.</w:t>
      </w:r>
      <w:r w:rsidRPr="00B90060">
        <w:rPr>
          <w:color w:val="000000"/>
          <w:sz w:val="28"/>
          <w:szCs w:val="21"/>
        </w:rPr>
        <w:br/>
        <w:t>Не реагировать на провокационные действия террористов, не задавать им вопросов и стараться не смотреть им в глаза.</w:t>
      </w:r>
      <w:r w:rsidRPr="00B90060">
        <w:rPr>
          <w:color w:val="000000"/>
          <w:sz w:val="28"/>
          <w:szCs w:val="21"/>
        </w:rPr>
        <w:br/>
        <w:t>Выполнять требования террористов и спрашивать у них разрешения на любые действия.</w:t>
      </w:r>
      <w:r w:rsidRPr="00B90060">
        <w:rPr>
          <w:color w:val="000000"/>
          <w:sz w:val="28"/>
          <w:szCs w:val="21"/>
        </w:rPr>
        <w:br/>
        <w:t>При штурме спецподразделением отойти от входных дверей, окон, упасть на пол, укрыться под столом, креслом и т.п., прикрыть своё тело от пуль подручными средствами. В момент штурма не брать оружие у бандитов в руки, так как вас могут принять за бандитов и открыть по вам огонь на поражение.</w:t>
      </w:r>
      <w:r w:rsidRPr="00B90060">
        <w:rPr>
          <w:color w:val="000000"/>
          <w:sz w:val="28"/>
          <w:szCs w:val="21"/>
        </w:rPr>
        <w:br/>
        <w:t>При освобождении разбегаться из здания в разные стороны.</w:t>
      </w:r>
      <w:r w:rsidRPr="00B90060">
        <w:rPr>
          <w:color w:val="000000"/>
          <w:sz w:val="28"/>
          <w:szCs w:val="21"/>
        </w:rPr>
        <w:br/>
      </w:r>
      <w:r w:rsidRPr="00B90060">
        <w:rPr>
          <w:color w:val="000000"/>
          <w:sz w:val="28"/>
          <w:szCs w:val="21"/>
        </w:rPr>
        <w:br/>
      </w:r>
      <w:r w:rsidRPr="00B90060">
        <w:rPr>
          <w:b/>
          <w:bCs/>
          <w:color w:val="000000"/>
          <w:sz w:val="28"/>
          <w:szCs w:val="21"/>
        </w:rPr>
        <w:t>Для учителей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Находясь в заложниках вместе с детьми, спокойно контролируйте ситуацию во избежание паники.</w:t>
      </w:r>
      <w:r w:rsidRPr="00B90060">
        <w:rPr>
          <w:color w:val="000000"/>
          <w:sz w:val="28"/>
          <w:szCs w:val="21"/>
        </w:rPr>
        <w:br/>
        <w:t>Осторожно, без провокаций, попытайтесь вести переговоры с преступниками, запоминайте их внешность, речь, одежду.</w:t>
      </w:r>
      <w:r w:rsidRPr="00B90060">
        <w:rPr>
          <w:color w:val="000000"/>
          <w:sz w:val="28"/>
          <w:szCs w:val="21"/>
        </w:rPr>
        <w:br/>
        <w:t>Вместе с детьми выполняйте все требования преступников.</w:t>
      </w:r>
      <w:r w:rsidRPr="00B90060">
        <w:rPr>
          <w:color w:val="000000"/>
          <w:sz w:val="28"/>
          <w:szCs w:val="21"/>
        </w:rPr>
        <w:br/>
        <w:t>При освобождении заложников спецподразделением спокойно руководите действиями учеников.</w:t>
      </w:r>
      <w:r w:rsidRPr="00B90060">
        <w:rPr>
          <w:color w:val="000000"/>
          <w:sz w:val="28"/>
          <w:szCs w:val="21"/>
        </w:rPr>
        <w:br/>
        <w:t>При освобождении выводите детей через безопасные  выходы из школы.</w:t>
      </w:r>
      <w:r w:rsidRPr="00B90060">
        <w:rPr>
          <w:color w:val="000000"/>
          <w:sz w:val="28"/>
          <w:szCs w:val="21"/>
        </w:rPr>
        <w:br/>
      </w:r>
      <w:r w:rsidRPr="00B90060">
        <w:rPr>
          <w:color w:val="000000"/>
          <w:sz w:val="28"/>
          <w:szCs w:val="21"/>
        </w:rPr>
        <w:br/>
      </w:r>
      <w:r w:rsidRPr="00B90060">
        <w:rPr>
          <w:b/>
          <w:bCs/>
          <w:color w:val="000000"/>
          <w:sz w:val="28"/>
          <w:szCs w:val="21"/>
        </w:rPr>
        <w:t>Для родителей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br/>
        <w:t>При захвате преступниками ваших детей в здании школы не создавайте паники.</w:t>
      </w:r>
      <w:r w:rsidRPr="00B90060">
        <w:rPr>
          <w:color w:val="000000"/>
          <w:sz w:val="28"/>
          <w:szCs w:val="21"/>
        </w:rPr>
        <w:br/>
        <w:t>Не пытайтесь самостоятельно освободить детей.</w:t>
      </w:r>
      <w:r w:rsidRPr="00B90060">
        <w:rPr>
          <w:color w:val="000000"/>
          <w:sz w:val="28"/>
          <w:szCs w:val="21"/>
        </w:rPr>
        <w:br/>
        <w:t>Не предлагайте себя в качестве заложников в обмен на детей.</w:t>
      </w:r>
      <w:r w:rsidRPr="00B90060">
        <w:rPr>
          <w:color w:val="000000"/>
          <w:sz w:val="28"/>
          <w:szCs w:val="21"/>
        </w:rPr>
        <w:br/>
        <w:t>Дождитесь приезда спецподразделений, не помогайте и не мешайте им своими действиями. Встречайте детей у выхода из школы в безопасных местах, с которых просматривается территория.</w:t>
      </w:r>
      <w:r w:rsidRPr="00B90060">
        <w:rPr>
          <w:color w:val="000000"/>
          <w:sz w:val="28"/>
          <w:szCs w:val="21"/>
        </w:rPr>
        <w:br/>
        <w:t>Встретив своих детей, немедленно покиньте опасную зону.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t>Как вести себя в случае атаки БПЛА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lastRenderedPageBreak/>
        <w:t>Если Вы заметили БПЛА в небе или на земле, не паникуйте и не приближайтесь к объекту. 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Тем, кто находится в здании следует спуститься на нижний этаж, в подвал или паркинг. Лифтом пользоваться запрещено.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Оставаясь в квартире, следует найти место без окон между несущих стен и сесть на пол – лучше всего в ванной комнате. Ни в коем случае нельзя подходить к окнам.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Находясь на улице, следует немедленно укрыться в ближайшем здании, в подземном переходе или паркинге.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Перемещаясь в автомобиле, нужно немедленно его покинуть и найти укрытие.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Обнаружив беспилотник или его части ни в коем случае нельзя к ним прикасаться – нужно немедленно отойти от места, где было найдено устройство или его части и сообщить о находке по телефону 112. 2.4. Срабатывание на территории образовательной организации взрывного устройства, в том числе доставленного беспилотным летательным аппаратом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Категория персонала Действия Обучающиеся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- проследовать на безопасное расстояние от места происшествия;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- действовать по распоряжению руководителя, охранника или работника организации; - отключить средства связи, в случае эвакуации сохранять спокойствие;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- оказывать помощь и поддержку другим обучающимся только по указанию работников организации.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если в учебном кабинете присутствует преподаватель, нужно четко следовать его инструкциям;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t>спрятаться</w:t>
      </w:r>
      <w:r w:rsidRPr="00B90060">
        <w:rPr>
          <w:color w:val="000000"/>
          <w:sz w:val="28"/>
          <w:szCs w:val="21"/>
        </w:rPr>
        <w:t> под партами, столами, сидеть тихо и не паниковать;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нужно </w:t>
      </w:r>
      <w:r w:rsidRPr="00B90060">
        <w:rPr>
          <w:b/>
          <w:bCs/>
          <w:color w:val="000000"/>
          <w:sz w:val="28"/>
          <w:szCs w:val="21"/>
        </w:rPr>
        <w:t>спрятаться</w:t>
      </w:r>
      <w:r w:rsidRPr="00B90060">
        <w:rPr>
          <w:color w:val="000000"/>
          <w:sz w:val="28"/>
          <w:szCs w:val="21"/>
        </w:rPr>
        <w:t> в те места, которые не достанет пуля;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если начнется штурм помещения, пригнуться как можно ниже относительно окон.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Что не следует делать при захвате вас в заложники?</w:t>
      </w:r>
    </w:p>
    <w:p w:rsidR="00A07BAA" w:rsidRPr="00B90060" w:rsidRDefault="00A07BAA" w:rsidP="00A07BA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Старайтесь не допускать истерик и паники; на совершение любых действий (сесть, встать, попить, сходить в туалет) спрашивайте разрешение; если Вы ранены, постарайтесь не двигаться, этим Вы сократите потерю крови.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color w:val="000000"/>
          <w:sz w:val="28"/>
          <w:szCs w:val="21"/>
        </w:rPr>
        <w:t>При террористическом акте открывать двери ТОЛЬКО ПОСЛЕ КОДОВОГО </w:t>
      </w:r>
      <w:r w:rsidRPr="00B90060">
        <w:rPr>
          <w:b/>
          <w:bCs/>
          <w:color w:val="000000"/>
          <w:sz w:val="28"/>
          <w:szCs w:val="21"/>
        </w:rPr>
        <w:t>СЛОВА «ЧЕТВЕРКА»</w:t>
      </w:r>
    </w:p>
    <w:p w:rsidR="00A07BAA" w:rsidRPr="00B90060" w:rsidRDefault="00A07BAA" w:rsidP="00A07BA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B90060">
        <w:rPr>
          <w:b/>
          <w:bCs/>
          <w:color w:val="000000"/>
          <w:sz w:val="28"/>
          <w:szCs w:val="21"/>
        </w:rPr>
        <w:lastRenderedPageBreak/>
        <w:t>Если в классе есть дети для эвакуации – на окно поставить РЮКЗАК</w:t>
      </w:r>
    </w:p>
    <w:p w:rsidR="00525669" w:rsidRPr="00B90060" w:rsidRDefault="00525669" w:rsidP="00A07BAA">
      <w:pPr>
        <w:jc w:val="center"/>
        <w:rPr>
          <w:rFonts w:ascii="Times New Roman" w:hAnsi="Times New Roman" w:cs="Times New Roman"/>
          <w:sz w:val="32"/>
        </w:rPr>
      </w:pPr>
    </w:p>
    <w:sectPr w:rsidR="00525669" w:rsidRPr="00B9006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A50" w:rsidRDefault="00601A50" w:rsidP="00A07BAA">
      <w:pPr>
        <w:spacing w:after="0" w:line="240" w:lineRule="auto"/>
      </w:pPr>
      <w:r>
        <w:separator/>
      </w:r>
    </w:p>
  </w:endnote>
  <w:endnote w:type="continuationSeparator" w:id="0">
    <w:p w:rsidR="00601A50" w:rsidRDefault="00601A50" w:rsidP="00A07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9086377"/>
      <w:docPartObj>
        <w:docPartGallery w:val="Page Numbers (Bottom of Page)"/>
        <w:docPartUnique/>
      </w:docPartObj>
    </w:sdtPr>
    <w:sdtContent>
      <w:p w:rsidR="00A07BAA" w:rsidRDefault="00A07BA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060">
          <w:rPr>
            <w:noProof/>
          </w:rPr>
          <w:t>2</w:t>
        </w:r>
        <w:r>
          <w:fldChar w:fldCharType="end"/>
        </w:r>
      </w:p>
    </w:sdtContent>
  </w:sdt>
  <w:p w:rsidR="00A07BAA" w:rsidRDefault="00A07BA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A50" w:rsidRDefault="00601A50" w:rsidP="00A07BAA">
      <w:pPr>
        <w:spacing w:after="0" w:line="240" w:lineRule="auto"/>
      </w:pPr>
      <w:r>
        <w:separator/>
      </w:r>
    </w:p>
  </w:footnote>
  <w:footnote w:type="continuationSeparator" w:id="0">
    <w:p w:rsidR="00601A50" w:rsidRDefault="00601A50" w:rsidP="00A07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875"/>
    <w:multiLevelType w:val="multilevel"/>
    <w:tmpl w:val="D1D4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035DB9"/>
    <w:multiLevelType w:val="multilevel"/>
    <w:tmpl w:val="A908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766FE9"/>
    <w:multiLevelType w:val="multilevel"/>
    <w:tmpl w:val="FA92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710D3"/>
    <w:multiLevelType w:val="multilevel"/>
    <w:tmpl w:val="268E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2D1A1A"/>
    <w:multiLevelType w:val="multilevel"/>
    <w:tmpl w:val="2D84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2108BC"/>
    <w:multiLevelType w:val="multilevel"/>
    <w:tmpl w:val="922A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D65126"/>
    <w:multiLevelType w:val="multilevel"/>
    <w:tmpl w:val="C28E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A24471"/>
    <w:multiLevelType w:val="multilevel"/>
    <w:tmpl w:val="BFB6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A63735"/>
    <w:multiLevelType w:val="multilevel"/>
    <w:tmpl w:val="7504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E266F7"/>
    <w:multiLevelType w:val="multilevel"/>
    <w:tmpl w:val="987A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C94AB5"/>
    <w:multiLevelType w:val="multilevel"/>
    <w:tmpl w:val="9AF8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614873"/>
    <w:multiLevelType w:val="multilevel"/>
    <w:tmpl w:val="66D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514887"/>
    <w:multiLevelType w:val="multilevel"/>
    <w:tmpl w:val="731C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10"/>
  </w:num>
  <w:num w:numId="7">
    <w:abstractNumId w:val="9"/>
  </w:num>
  <w:num w:numId="8">
    <w:abstractNumId w:val="12"/>
  </w:num>
  <w:num w:numId="9">
    <w:abstractNumId w:val="7"/>
  </w:num>
  <w:num w:numId="10">
    <w:abstractNumId w:val="8"/>
  </w:num>
  <w:num w:numId="11">
    <w:abstractNumId w:val="1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69"/>
    <w:rsid w:val="00525669"/>
    <w:rsid w:val="00601A50"/>
    <w:rsid w:val="00A07BAA"/>
    <w:rsid w:val="00B90060"/>
    <w:rsid w:val="00EC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38C91-4C43-4680-917A-7C80C78B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5669"/>
    <w:rPr>
      <w:b/>
      <w:bCs/>
    </w:rPr>
  </w:style>
  <w:style w:type="paragraph" w:styleId="a5">
    <w:name w:val="header"/>
    <w:basedOn w:val="a"/>
    <w:link w:val="a6"/>
    <w:uiPriority w:val="99"/>
    <w:unhideWhenUsed/>
    <w:rsid w:val="00A07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7BAA"/>
  </w:style>
  <w:style w:type="paragraph" w:styleId="a7">
    <w:name w:val="footer"/>
    <w:basedOn w:val="a"/>
    <w:link w:val="a8"/>
    <w:uiPriority w:val="99"/>
    <w:unhideWhenUsed/>
    <w:rsid w:val="00A07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7BAA"/>
  </w:style>
  <w:style w:type="paragraph" w:styleId="a9">
    <w:name w:val="Balloon Text"/>
    <w:basedOn w:val="a"/>
    <w:link w:val="aa"/>
    <w:uiPriority w:val="99"/>
    <w:semiHidden/>
    <w:unhideWhenUsed/>
    <w:rsid w:val="00B90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9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Воспитание</dc:creator>
  <cp:keywords/>
  <dc:description/>
  <cp:lastModifiedBy>Воспитание</cp:lastModifiedBy>
  <cp:revision>1</cp:revision>
  <cp:lastPrinted>2025-04-29T11:11:00Z</cp:lastPrinted>
  <dcterms:created xsi:type="dcterms:W3CDTF">2025-04-29T10:45:00Z</dcterms:created>
  <dcterms:modified xsi:type="dcterms:W3CDTF">2025-04-29T11:12:00Z</dcterms:modified>
</cp:coreProperties>
</file>